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08CB4C70" w14:textId="47A633AA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7613BCD4" w14:textId="5652CB2E" w:rsidP="00380B17" w:rsidR="00380B17" w:rsidRDefault="00380B1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2020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cstheme="minorBidi" w:eastAsiaTheme="minorHAnsi" w:hAnsiTheme="minorHAns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P="00380B17" w:rsidR="007D3B4C" w:rsidRDefault="003B2D0F" w:rsidRPr="003B2D0F">
          <w:pPr>
            <w:pStyle w:val="Titolosommario"/>
            <w:numPr>
              <w:ilvl w:val="0"/>
              <w:numId w:val="0"/>
            </w:numPr>
            <w:ind w:hanging="432" w:left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38360DD9" w:rsidR="002751BC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31B8B68F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400BAAB3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6AE4683F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40BBEC5C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4DD21D97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356FE88C" w:rsidR="002751BC" w:rsidRDefault="006F62FF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2D9788C1" w:rsidR="002751BC" w:rsidRDefault="006F62FF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0FEA7CC9" w:rsidR="002751BC" w:rsidRDefault="006F62FF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A27996A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4B2FF5C8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5A6AB42A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5C3CD9EF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112FDED7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6170771E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73361D5D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3DD1275D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0620E03D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430C5305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3E982461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3DFAD460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0CD8D60C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73177376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2A8D0157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46A01192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025F117F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44344D5D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2951ED0F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3CCBE50E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3FE7FEA2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52D5942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094759A1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Default="00C829E4" w:rsidRPr="00380B17"/>
    <w:p w14:paraId="188B8EFE" w14:textId="50344134" w:rsidP="003A0907" w:rsidR="003A0907" w:rsidRDefault="007A09A7" w:rsidRPr="00380B17">
      <w:pPr>
        <w:rPr>
          <w:b/>
        </w:rPr>
      </w:pPr>
      <w:r w:rsidRPr="00380B17">
        <w:rPr>
          <w:b/>
        </w:rPr>
        <w:br w:type="page"/>
      </w:r>
    </w:p>
    <w:p w14:paraId="41A4C86C" w14:textId="1FC8212B" w:rsidP="00380B17" w:rsidR="00A82AEF" w:rsidRDefault="00A82AEF" w:rsidRPr="008C520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P="00A82AEF" w:rsidR="00D76FA5" w:rsidRDefault="00D76FA5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2CB76F7" w14:textId="0E0A422F" w:rsidP="00A82AEF" w:rsidR="00234BAF" w:rsidRDefault="00A82AEF">
      <w:r>
        <w:t>Codice fiscale:</w:t>
      </w:r>
      <w:r w:rsidR="00415712">
        <w:t xml:space="preserve"> </w:t>
      </w:r>
      <w:r w:rsidR="00A2153D">
        <w:t>11211231003</w:t>
      </w:r>
    </w:p>
    <w:p w14:paraId="65180C4E" w14:textId="2324E2B8" w:rsidP="00A82AEF" w:rsidR="00D76FA5" w:rsidRDefault="00D76FA5">
      <w:r>
        <w:t>Partita IVA:</w:t>
      </w:r>
      <w:r w:rsidR="00884807">
        <w:t xml:space="preserve"> </w:t>
      </w:r>
      <w:r w:rsidR="00A2153D">
        <w:t>00000000000</w:t>
      </w:r>
    </w:p>
    <w:p w14:paraId="2DD638ED" w14:textId="09ECA5BB" w:rsidP="00A82AEF" w:rsidR="00A82AEF" w:rsidRDefault="00A82AEF">
      <w:r>
        <w:t>Denominazione:</w:t>
      </w:r>
      <w:r w:rsidR="00884807">
        <w:t xml:space="preserve"> </w:t>
      </w:r>
      <w:r w:rsidR="00A2153D">
        <w:t>VOLSCA AMBIENTE E SERVIZI SPA</w:t>
      </w:r>
      <w:r w:rsidR="00415712">
        <w:t xml:space="preserve"> </w:t>
      </w:r>
    </w:p>
    <w:p w14:paraId="0E52B57E" w14:textId="0534B6B4" w:rsidP="00A82AEF" w:rsidR="00A82AEF" w:rsidRDefault="00234BA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fornitura di acqua; reti fognarie, attività di gestione dei rifiuti e risanamento</w:t>
      </w:r>
    </w:p>
    <w:p w14:paraId="535B98C3" w14:textId="60C1CB83" w:rsidP="00A82AEF" w:rsidR="00234BAF" w:rsidRDefault="00A82AEF">
      <w:r>
        <w:t>Regione di appartenenza:</w:t>
      </w:r>
      <w:r w:rsidR="00884807">
        <w:t xml:space="preserve"> </w:t>
      </w:r>
      <w:r w:rsidR="00B43CD5">
        <w:t>Lazio</w:t>
      </w:r>
      <w:r w:rsidR="00A2153D">
        <w:t/>
      </w:r>
    </w:p>
    <w:p w14:paraId="7D811AF7" w14:textId="0EE16E9C" w:rsidP="00A82AEF" w:rsidR="00A82AEF" w:rsidRDefault="00D76FA5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20 a 99</w:t>
      </w:r>
    </w:p>
    <w:p w14:paraId="27495B93" w14:textId="7C84D308" w:rsidP="00A82AEF" w:rsidR="00A82AEF" w:rsidRDefault="00A82AEF">
      <w:r>
        <w:t>Numero Dirigenti:</w:t>
      </w:r>
      <w:r w:rsidR="00415712" w:rsidRPr="00415712">
        <w:t xml:space="preserve"> </w:t>
      </w:r>
      <w:r w:rsidR="00A2153D">
        <w:t>0</w:t>
      </w:r>
    </w:p>
    <w:p w14:paraId="444AD27F" w14:textId="5B21E585" w:rsidP="00A82AEF" w:rsidR="00651A97" w:rsidRDefault="00651A97"/>
    <w:p w14:paraId="0D8F1020" w14:textId="2D79DC8B" w:rsidP="00A82AEF" w:rsidR="00F34EA1" w:rsidRDefault="00B32D94">
      <w:r>
        <w:t/>
      </w:r>
      <w:r w:rsidR="00380B17">
        <w:t xml:space="preserve"> </w:t>
      </w:r>
      <w:r>
        <w:t/>
      </w:r>
    </w:p>
    <w:p w14:paraId="057A1F8B" w14:textId="07ED58B8" w:rsidP="008C5207" w:rsidR="00A82AEF" w:rsidRDefault="0066646A" w:rsidRPr="00A82AEF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P="00A82AEF" w:rsidR="00A82AEF" w:rsidRDefault="00A82AEF"/>
    <w:p w14:paraId="0515FC51" w14:textId="071D7A2F" w:rsidP="00A82AEF" w:rsidR="00A82AEF" w:rsidRDefault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LUCA</w:t>
      </w:r>
    </w:p>
    <w:p w14:paraId="377D65D3" w14:textId="07FF3AA9" w:rsidP="00A82AEF" w:rsidR="00A82AEF" w:rsidRDefault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CORI</w:t>
      </w:r>
      <w:r w:rsidR="00234BAF">
        <w:t xml:space="preserve"> </w:t>
      </w:r>
    </w:p>
    <w:p w14:paraId="60B8248B" w14:textId="73F008A4" w:rsidP="00A82AEF" w:rsidR="00A82AEF" w:rsidRDefault="00A82AEF">
      <w:r>
        <w:t>Qualifica:</w:t>
      </w:r>
      <w:r w:rsidR="002C2A45">
        <w:t xml:space="preserve"> </w:t>
      </w:r>
      <w:r w:rsidR="00A2153D">
        <w:t>Quadro</w:t>
      </w:r>
      <w:r w:rsidR="00415712" w:rsidRPr="00415712">
        <w:t xml:space="preserve"> </w:t>
      </w:r>
    </w:p>
    <w:p w14:paraId="135EE0FC" w14:textId="5F55E2AF" w:rsidP="00A82AEF" w:rsidR="00A82AEF" w:rsidRDefault="00A82AEF">
      <w:r>
        <w:t>Posizione occupata:</w:t>
      </w:r>
      <w:r w:rsidR="00415712">
        <w:t xml:space="preserve"> </w:t>
      </w:r>
      <w:r w:rsidR="00A2153D">
        <w:t xml:space="preserve">Responsabile Tecnico / Gestore Trasporti </w:t>
      </w:r>
      <w:r w:rsidR="00781E8B">
        <w:t xml:space="preserve"> </w:t>
      </w:r>
    </w:p>
    <w:p w14:paraId="39E9DA05" w14:textId="4F61AA2F" w:rsidP="0011180E" w:rsidR="00A82AEF" w:rsidRDefault="00A82AEF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22/01/2018</w:t>
      </w:r>
    </w:p>
    <w:p w14:paraId="5B5DCDAD" w14:textId="1BD2C506" w:rsidP="00A46036" w:rsidR="00A82AEF" w:rsidRDefault="00F34EA1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P="00C431C9" w:rsidR="00F44674" w:rsidRDefault="002E3730">
      <w:r>
        <w:t/>
      </w:r>
    </w:p>
    <w:p w14:paraId="0BB9EE2A" w14:textId="3BD4AED0" w:rsidP="008C5207" w:rsidR="003C0D8A" w:rsidRDefault="003C0D8A" w:rsidRPr="00A82AEF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P="0011180E" w:rsidR="003C0D8A" w:rsidRDefault="003C0D8A">
      <w:pPr>
        <w:jc w:val="both"/>
      </w:pPr>
    </w:p>
    <w:p w14:paraId="4DAECAE4" w14:textId="15CF9D9E" w:rsidP="0011180E" w:rsidR="001759A1" w:rsidRDefault="001759A1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5AA761A" w14:textId="77777777" w:rsidP="00DD6527" w:rsidR="00DD6527" w:rsidRDefault="00DD6527">
      <w:pPr>
        <w:rPr>
          <w:i/>
        </w:rPr>
      </w:pPr>
    </w:p>
    <w:p w14:paraId="3781A527" w14:textId="0ACCBED4" w:rsidP="00DD6527" w:rsidR="003C0D8A" w:rsidRDefault="00995656" w:rsidRPr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P="0026292B" w:rsidR="0026292B" w:rsidRDefault="0026292B"/>
    <w:p w14:paraId="46F8286B" w14:textId="77777777" w:rsidP="0026292B" w:rsidR="0026292B" w:rsidRDefault="0026292B">
      <w:r>
        <w:t>Nel corso dell’annualità di riferimento, lo stato di programmazione e attuazione delle misure generali è sintetizzato nella seguente tabella</w:t>
      </w:r>
    </w:p>
    <w:p w14:paraId="55CD71C4" w14:textId="69610990" w:rsidP="0026292B" w:rsidR="00F4041B" w:rsidRDefault="00F4041B"/>
    <w:tbl>
      <w:tblPr>
        <w:tblStyle w:val="Grigliatabella"/>
        <w:tblW w:type="dxa" w:w="9622"/>
        <w:tblLook w:firstColumn="1" w:firstRow="1" w:lastColumn="0" w:lastRow="0" w:noHBand="0" w:noVBand="1" w:val="04A0"/>
      </w:tblPr>
      <w:tblGrid>
        <w:gridCol w:w="4569"/>
        <w:gridCol w:w="2359"/>
        <w:gridCol w:w="2694"/>
      </w:tblGrid>
      <w:tr w14:paraId="312A3E75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353A82DF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370"/>
            <w:noWrap/>
            <w:hideMark/>
          </w:tcPr>
          <w:p w14:paraId="20BB7915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2661"/>
            <w:noWrap/>
            <w:hideMark/>
          </w:tcPr>
          <w:p w14:paraId="5320ECD3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4F37BFA5" w14:textId="77777777" w:rsidR="0026292B" w:rsidRPr="0094698A" w:rsidTr="00843542">
        <w:trPr>
          <w:trHeight w:val="390"/>
        </w:trPr>
        <w:tc>
          <w:tcPr>
            <w:tcW w:type="dxa" w:w="4591"/>
            <w:noWrap/>
            <w:hideMark/>
          </w:tcPr>
          <w:p w14:paraId="3CAAE63F" w14:textId="59A99D2A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type="dxa" w:w="2370"/>
            <w:noWrap/>
            <w:hideMark/>
          </w:tcPr>
          <w:p w14:paraId="034FCD44" w14:textId="275E5786" w:rsidP="009759B1" w:rsidR="0026292B" w:rsidRDefault="0048717B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type="dxa" w:w="2661"/>
            <w:noWrap/>
            <w:hideMark/>
          </w:tcPr>
          <w:p w14:paraId="27825D08" w14:textId="7967753A" w:rsidP="00AB44C8" w:rsidR="0026292B" w:rsidRDefault="00E27F25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14:paraId="1475A908" w14:textId="77777777" w:rsidR="0026292B" w:rsidRPr="00700CC3" w:rsidTr="00843542">
        <w:trPr>
          <w:trHeight w:val="268"/>
        </w:trPr>
        <w:tc>
          <w:tcPr>
            <w:tcW w:type="dxa" w:w="4591"/>
            <w:noWrap/>
            <w:hideMark/>
          </w:tcPr>
          <w:p w14:paraId="28BFEF37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370"/>
            <w:noWrap/>
            <w:hideMark/>
          </w:tcPr>
          <w:p w14:paraId="6648D563" w14:textId="78AC99E1" w:rsidP="0026292B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2661"/>
            <w:noWrap/>
            <w:hideMark/>
          </w:tcPr>
          <w:p w14:paraId="132F30F3" w14:textId="741B73E1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00912E9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6F981CC4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370"/>
            <w:noWrap/>
            <w:hideMark/>
          </w:tcPr>
          <w:p w14:paraId="399475E7" w14:textId="07293673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2661"/>
            <w:noWrap/>
            <w:hideMark/>
          </w:tcPr>
          <w:p w14:paraId="0F7BEB93" w14:textId="635B3488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61367BB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1F91D802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370"/>
            <w:noWrap/>
            <w:hideMark/>
          </w:tcPr>
          <w:p w14:paraId="391890DB" w14:textId="7157F736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2661"/>
            <w:noWrap/>
            <w:hideMark/>
          </w:tcPr>
          <w:p w14:paraId="7E79EA03" w14:textId="45C8BE99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3828988C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517F477A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370"/>
            <w:noWrap/>
            <w:hideMark/>
          </w:tcPr>
          <w:p w14:paraId="1AE5E54B" w14:textId="4B9D93B0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2661"/>
            <w:noWrap/>
            <w:hideMark/>
          </w:tcPr>
          <w:p w14:paraId="009A3D26" w14:textId="5A271D6C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6BD7FA73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0871001E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370"/>
            <w:noWrap/>
            <w:hideMark/>
          </w:tcPr>
          <w:p w14:paraId="721E21E3" w14:textId="4F3FE21A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2661"/>
            <w:noWrap/>
            <w:hideMark/>
          </w:tcPr>
          <w:p w14:paraId="0906FB01" w14:textId="797CF6E6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98D5429" w14:textId="77777777" w:rsidR="0026292B" w:rsidRPr="00700CC3" w:rsidTr="00843542">
        <w:trPr>
          <w:trHeight w:val="288"/>
        </w:trPr>
        <w:tc>
          <w:tcPr>
            <w:tcW w:type="dxa" w:w="4591"/>
            <w:noWrap/>
          </w:tcPr>
          <w:p w14:paraId="57B00A9B" w14:textId="7F6C8746" w:rsidP="00AB44C8" w:rsidR="0026292B" w:rsidRDefault="00690435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370"/>
            <w:noWrap/>
            <w:hideMark/>
          </w:tcPr>
          <w:p w14:paraId="1793CDD4" w14:textId="0C6FFA77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2661"/>
            <w:noWrap/>
            <w:hideMark/>
          </w:tcPr>
          <w:p w14:paraId="1C4BF89D" w14:textId="714D6050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755D4090" w14:textId="77777777" w:rsidR="0026292B" w:rsidRPr="00216077" w:rsidTr="00843542">
        <w:trPr>
          <w:trHeight w:val="288"/>
        </w:trPr>
        <w:tc>
          <w:tcPr>
            <w:tcW w:type="dxa" w:w="4591"/>
            <w:noWrap/>
            <w:hideMark/>
          </w:tcPr>
          <w:p w14:paraId="2E9D4C4D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370"/>
            <w:noWrap/>
            <w:hideMark/>
          </w:tcPr>
          <w:p w14:paraId="6384EA4E" w14:textId="412CA920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2661"/>
            <w:noWrap/>
            <w:hideMark/>
          </w:tcPr>
          <w:p w14:paraId="7D1DA559" w14:textId="3E84373C" w:rsidP="00AB44C8" w:rsidR="0026292B" w:rsidRDefault="00F768B2" w:rsidRPr="00E27F2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</w:p>
        </w:tc>
      </w:tr>
    </w:tbl>
    <w:p w14:paraId="2A14B39B" w14:textId="77777777" w:rsidP="00A1700F" w:rsidR="00A1700F" w:rsidRDefault="00A1700F"/>
    <w:p w14:paraId="5A25A57A" w14:textId="0751345E" w:rsidP="00A82AEF" w:rsidR="0026292B" w:rsidRDefault="00992ECA">
      <w:r>
        <w:t/>
      </w:r>
    </w:p>
    <w:p w14:paraId="5152BE08" w14:textId="77777777" w:rsidP="00A82AEF" w:rsidR="00992ECA" w:rsidRDefault="00992ECA"/>
    <w:p w14:paraId="4850DB3C" w14:textId="141DA89A" w:rsidP="00A82AEF" w:rsidR="00B613CC" w:rsidRDefault="0026292B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P="00DD6527" w:rsidR="003C0D8A" w:rsidRDefault="00C531CD" w:rsidRPr="00B50D70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P="00B50D70" w:rsidR="00B50D70" w:rsidRDefault="00B50D70"/>
    <w:p w14:paraId="27E248A8" w14:textId="0E7BC840" w:rsidP="00FB676F" w:rsidR="00997BF2" w:rsidRDefault="00997BF2">
      <w:r>
        <w:t>Le misure atte a disciplinare e a sanzionare i comportamenti rilevanti ai fini della prevenzione della corruzione ai sensi della Legge n. 190/2012 sono state previste come integrazione del codice di comportamento/disciplinare e sono state adottare nel2013</w:t>
        <w:br/>
        <w:t/>
        <w:br/>
        <w:t>Gli atti di incarico e i relativi contratti, non sono stati adeguati alle previsioni del Codice di Comportamento adottato.</w:t>
        <w:br/>
        <w:t/>
        <w:br/>
        <w:t>Non sono state adottate ulteriori misure che garantiscono l'attuazione delle misure comportamentali per le seguenti motivazioni:</w:t>
        <w:br/>
        <w:t>In attesa di adottare il Modello 231</w:t>
        <w:br/>
        <w:t/>
        <w:br/>
        <w:t>È stata prevista una apposita procedura di rilevazione delle situazioni di conflitto di interessi potenziale o reale in particolare sono state effettuate le seguenti attività:</w:t>
        <w:br/>
        <w:t xml:space="preserve">  - acquisizione e conservazione delle dichiarazioni di insussistenza di situazioni di conflitto di interessi da parte dei dipendenti al momento dell’assegnazione all’ufficio o della nomina a RUP</w:t>
        <w:br/>
        <w:t xml:space="preserve">  - monitoraggio delle situazioni di conflitto di interessi, attraverso la richiesta ai dipendenti di aggiornare con cadenza periodica delle dichiarazioni</w:t>
        <w:br/>
        <w:t xml:space="preserve">  - esemplificazione di casistiche ricorrenti di situazioni di conflitto di interessi</w:t>
        <w:br/>
        <w:t xml:space="preserve">  - individuazione dei soggetti tenuti a ricevere e valutare le situazioni di conflitto di interessi</w:t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  <w:br/>
        <w:t xml:space="preserve">  - predisposizione di appositi moduli per agevolare la tempestiva presentazione della dichiarazione sulla sussistenza di situazioni di conflitto di interessi</w:t>
        <w:br/>
        <w:t xml:space="preserve">  - attività di sensibilizzazione del personale al rispetto di quanto previsto in materia dalla l. n. 241/1990 e dalle misure di comportamento</w:t>
      </w:r>
    </w:p>
    <w:p w14:paraId="341D7F55" w14:textId="3BFDB1D5" w:rsidP="00FB676F" w:rsidR="0087364D" w:rsidRDefault="0087364D" w:rsidRPr="00983FB7">
      <w:pPr>
        <w:jc w:val="both"/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P="00BE39BE" w:rsidR="00380B17" w:rsidRDefault="00380B17">
                            <w:r>
                              <w:t>Note del RPCT:</w:t>
                            </w:r>
                          </w:p>
                          <w:p w14:paraId="4D07AC70" w14:textId="0BC60D41" w:rsidP="00BE39BE" w:rsidR="00380B17" w:rsidRDefault="00380B17"/>
                          <w:p w14:paraId="47F73BEC" w14:textId="77777777" w:rsidP="00BE39BE" w:rsidR="00380B17" w:rsidRDefault="00380B17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P="00A82AEF" w:rsidR="00BE39BE" w:rsidRDefault="00BE39BE"/>
    <w:p w14:paraId="176F7D30" w14:textId="02AEEB2A" w:rsidP="00DD6527" w:rsidR="00BE39BE" w:rsidRDefault="00BE39BE" w:rsidRPr="00B50D70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P="002A0EC3" w:rsidR="0097533D" w:rsidRDefault="0097533D"/>
    <w:p w14:paraId="14D46150" w14:textId="39A2C573" w:rsidP="00380B17" w:rsidR="00380B17" w:rsidRDefault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P="00050F7D" w:rsidR="00997BF2" w:rsidRDefault="00997BF2">
      <w:r>
        <w:t>Nel documento unitario che tiene luogo del PTPCT o nella sezione apposita del M.O.G. non è stata prevista la misura della Rotazione Ordinaria del Personale per le seguenti motivazioni: Sono attuate misure alternative quali la "Flessibilità Mansionale"  e della "Polifunzionalità". Tutte le misure saranno poi perfezionate con l'adozione del MOG 231</w:t>
      </w:r>
    </w:p>
    <w:p w14:paraId="72335899" w14:textId="4C42AF3B" w:rsidP="00050F7D" w:rsidR="00997BF2" w:rsidRDefault="00997BF2">
      <w:r>
        <w:t/>
      </w:r>
    </w:p>
    <w:p w14:paraId="35493B48" w14:textId="407CF617" w:rsidP="00050F7D" w:rsidR="00997BF2" w:rsidRDefault="00997BF2">
      <w:r>
        <w:t/>
      </w:r>
    </w:p>
    <w:p w14:paraId="14F99D92" w14:textId="4631D21E" w:rsidP="00050F7D" w:rsidR="00997BF2" w:rsidRDefault="00997BF2">
      <w:r>
        <w:t/>
        <w:br/>
        <w:t>Nell'anno di riferimento delle misure di prevenzione della corruzione in esame, la società/ente non è stata interessata da un processo di riorganizzazione.</w:t>
      </w:r>
    </w:p>
    <w:p w14:paraId="0056B566" w14:textId="1979BE22" w:rsidP="00050F7D" w:rsidR="00C74F37" w:rsidRDefault="00C74F37"/>
    <w:p w14:paraId="6E7FDB0B" w14:textId="2DC80BAF" w:rsidP="00380B17" w:rsidR="00C74F37" w:rsidRDefault="00C74F3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P="00050F7D" w:rsidR="00997BF2" w:rsidRDefault="00997BF2">
      <w:r>
        <w:t/>
        <w:br/>
        <w:t>Nel documento unitario che tiene luogo del PTPCT o nella sezione apposita del M.O.G. si è scelto di non prevedere azioni e modalità organizzative relative alla Rotazione Straordinaria del Personale.</w:t>
        <w:br/>
        <w:t/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P="00050F7D" w:rsidR="00C74F37" w:rsidRDefault="00C74F37"/>
    <w:p w14:paraId="08614AE7" w14:textId="534E3643" w:rsidP="00380B17" w:rsidR="00C74F37" w:rsidRDefault="00C74F3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P="00050F7D" w:rsidR="00997BF2" w:rsidRDefault="00997BF2">
      <w:r>
        <w:t/>
        <w:br/>
        <w:t>Nel documento unitario che tiene luogo del PTPCT o nella sezione apposita del M.O.G. non sono previste misure ai sensi dell'art. 3 della L. n. 97/2001 per le seguenti motivazioni:Da Implementare</w:t>
        <w:br/>
        <w:t/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P="00991AAD" w:rsidR="00991AAD" w:rsidRDefault="00CF5910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P="00425435" w:rsidR="00380B17" w:rsidRDefault="00380B17">
                            <w:r>
                              <w:t>Note del RPCT:</w:t>
                            </w:r>
                          </w:p>
                          <w:p w14:paraId="297FBDF5" w14:textId="77777777" w:rsidP="00425435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P="00A82AEF" w:rsidR="00BE39BE" w:rsidRDefault="00BE39BE"/>
    <w:p w14:paraId="4E0912FF" w14:textId="4FB184A3" w:rsidP="00DD6527" w:rsidR="00425435" w:rsidRDefault="0076725D" w:rsidRPr="00B50D70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P="0083587B" w:rsidR="0069341C" w:rsidRDefault="0069341C"/>
    <w:p w14:paraId="76437446" w14:textId="34E11C18" w:rsidP="0083587B" w:rsidR="0069341C" w:rsidRDefault="0069341C">
      <w:r>
        <w:t>Le misure in materia di inconferibilità e incompatibilità degli incarichi non sono state programmate nel documento unitario che tiene luogo del PTPCT o nella sezione apposita del M.O.G. in esame o, laddove siano state già adottate negli anni precedenti, non si prevede di realizzare interventi correttivi o ad esse collegati per le seguenti motivazioni:</w:t>
        <w:br/>
        <w:t xml:space="preserve">Nel nostro caso gli Incarichi di Governo sono affidati dall'Ente che ne controlla preliminarmente i requisiti. </w:t>
      </w:r>
    </w:p>
    <w:p w14:paraId="5778DFBB" w14:textId="44C35BB7" w:rsidP="0083587B" w:rsidR="0069341C" w:rsidRDefault="0069341C">
      <w:r>
        <w:t/>
      </w:r>
    </w:p>
    <w:p w14:paraId="78CCDE50" w14:textId="6FD1BDCF" w:rsidP="00A82AEF" w:rsidR="006527DA" w:rsidRDefault="00D355A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P="00E80390" w:rsidR="00380B17" w:rsidRDefault="00380B17">
                            <w:r>
                              <w:t>Note del RPCT:</w:t>
                            </w:r>
                          </w:p>
                          <w:p w14:paraId="73B81E1B" w14:textId="77777777" w:rsidP="00E80390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P="002A40F1" w:rsidR="00874237" w:rsidRDefault="00874237" w:rsidRPr="00D355A4">
      <w:pPr>
        <w:pBdr>
          <w:bottom w:color="auto" w:space="1" w:sz="4" w:val="single"/>
        </w:pBdr>
        <w:rPr>
          <w:iCs/>
        </w:rPr>
      </w:pPr>
    </w:p>
    <w:p w14:paraId="35A04A09" w14:textId="2B9ECC7F" w:rsidP="00DD6527" w:rsidR="002A40F1" w:rsidRDefault="002A40F1" w:rsidRPr="00B50D70">
      <w:pPr>
        <w:pStyle w:val="Titolo2"/>
      </w:pPr>
      <w:bookmarkStart w:id="11" w:name="_Toc56760961"/>
      <w:r>
        <w:lastRenderedPageBreak/>
        <w:t>Whistleblowing</w:t>
      </w:r>
      <w:bookmarkEnd w:id="11"/>
      <w:r w:rsidRPr="00995656">
        <w:t xml:space="preserve"> </w:t>
      </w:r>
    </w:p>
    <w:p w14:paraId="76EA3006" w14:textId="77777777" w:rsidP="00D352E2" w:rsidR="000076D6" w:rsidRDefault="000076D6"/>
    <w:p w14:paraId="0936526E" w14:textId="6E4CDA15" w:rsidP="00D352E2" w:rsidR="000076D6" w:rsidRDefault="000076D6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  <w:br/>
        <w:t xml:space="preserve">  - Sistema informativo dedicato con garanzia della riservatezza dell'identità del segnalante</w:t>
      </w:r>
    </w:p>
    <w:p w14:paraId="0602532A" w14:textId="7E002B3C" w:rsidP="00D352E2" w:rsidR="000076D6" w:rsidRDefault="000076D6">
      <w:r>
        <w:t/>
        <w:br/>
        <w:t>Possono effettuare le segnalazioni solo gli altri soggetti assimilati a dipendenti pubblici quali ad esempio:</w:t>
        <w:br/>
        <w:t xml:space="preserve">  - consulenti</w:t>
        <w:br/>
        <w:t xml:space="preserve">  - collaboratori</w:t>
        <w:br/>
        <w:t xml:space="preserve">  - Lavoratori Somministrati</w:t>
      </w:r>
    </w:p>
    <w:p w14:paraId="750AF43D" w14:textId="0D4C7CEE" w:rsidP="003A1D43" w:rsidR="003A1D43" w:rsidRDefault="003A1D43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P="00F96FBD" w:rsidR="00380B17" w:rsidRDefault="00380B17">
                            <w:r>
                              <w:t>Note del RPCT:</w:t>
                            </w:r>
                          </w:p>
                          <w:p w14:paraId="77B2F446" w14:textId="77777777" w:rsidP="00F96FBD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P="00F96FBD" w:rsidR="00F96FBD" w:rsidRDefault="00F96FBD" w:rsidRPr="00C7442D">
      <w:pPr>
        <w:pBdr>
          <w:bottom w:color="auto" w:space="1" w:sz="4" w:val="single"/>
        </w:pBdr>
        <w:rPr>
          <w:iCs/>
        </w:rPr>
      </w:pPr>
    </w:p>
    <w:p w14:paraId="49C9A555" w14:textId="577292E1" w:rsidP="001F3A1E" w:rsidR="001F3A1E" w:rsidRDefault="001F3A1E" w:rsidRPr="00B50D70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P="001F3A1E" w:rsidR="001F3A1E" w:rsidRDefault="001F3A1E" w:rsidRPr="00C7442D"/>
    <w:p w14:paraId="05E5B53B" w14:textId="79DFB219" w:rsidP="00D352E2" w:rsidR="00945379" w:rsidRDefault="00945379">
      <w:r>
        <w:t>La misura “Formazione”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 per le seguenti motivazioni:</w:t>
        <w:br/>
        <w:t>Da Implementare</w:t>
      </w:r>
    </w:p>
    <w:p w14:paraId="49B92150" w14:textId="0BB61749" w:rsidP="00D352E2" w:rsidR="00945379" w:rsidRDefault="00945379">
      <w:r>
        <w:t/>
      </w:r>
    </w:p>
    <w:p w14:paraId="63A7F8D9" w14:textId="36B2978B" w:rsidP="00D352E2" w:rsidR="00945379" w:rsidRDefault="00945379">
      <w:r>
        <w:t/>
      </w:r>
    </w:p>
    <w:p w14:paraId="7C6C7A0C" w14:textId="6D160980" w:rsidP="00D352E2" w:rsidR="00945379" w:rsidRDefault="00945379">
      <w:r>
        <w:t/>
      </w:r>
    </w:p>
    <w:p w14:paraId="5849F073" w14:textId="398CECC3" w:rsidP="001F3A1E" w:rsidR="001F3A1E" w:rsidRDefault="00BD2256">
      <w:pPr>
        <w:pBdr>
          <w:bottom w:color="auto" w:space="1" w:sz="4" w:val="single"/>
        </w:pBd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2032" simplePos="0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b="26670" l="0" r="22860" t="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P="001F3A1E" w:rsidR="00380B17" w:rsidRDefault="00380B17">
                            <w:r>
                              <w:t>Note del RPCT:</w:t>
                            </w:r>
                          </w:p>
                          <w:p w14:paraId="0637F7DE" w14:textId="77777777" w:rsidP="001F3A1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P="00F96FBD" w:rsidR="00F96FBD" w:rsidRDefault="00F96FBD" w:rsidRPr="00BD2256">
      <w:pPr>
        <w:pBdr>
          <w:bottom w:color="auto" w:space="1" w:sz="4" w:val="single"/>
        </w:pBdr>
        <w:rPr>
          <w:iCs/>
        </w:rPr>
      </w:pPr>
    </w:p>
    <w:p w14:paraId="115D2868" w14:textId="4D1E4415" w:rsidP="00DD6527" w:rsidR="00FF5F58" w:rsidRDefault="00FF5F58" w:rsidRPr="00FF5F58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P="00D352E2" w:rsidR="006D748D" w:rsidRDefault="006D748D"/>
    <w:p w14:paraId="6F60FA9B" w14:textId="40EFF030" w:rsidP="00D352E2" w:rsidR="006D748D" w:rsidRDefault="006D748D">
      <w:r>
        <w:t>Nell'anno di riferimento delle misure di prevenzione della corruzione in esame, sono stati svolti monitoraggi sulla pubblicazione dei dati con periodicità trimestrale.</w:t>
        <w:br/>
        <w:t>I monitoraggi non hanno evidenziato irregolarità nella pubblicazione dei dati.</w:t>
      </w:r>
    </w:p>
    <w:p w14:paraId="1920DBD5" w14:textId="32892E43" w:rsidP="00D352E2" w:rsidR="006D748D" w:rsidRDefault="006D748D">
      <w:r>
        <w:t/>
        <w:br/>
        <w:t>La società/ente ha realizzato l'informatizzazione del flusso per alimentare la pubblicazione dei dati nella sezione “Amministrazione/Società trasparente”.</w:t>
        <w:br/>
        <w:t/>
        <w:br/>
        <w:t>Il sito istituzionale, relativamente alla sezione "Amministrazione trasparente", non traccia il numero delle visite.</w:t>
        <w:br/>
        <w:t/>
        <w:br/>
        <w:t>La procedura per la gestione delle richieste di accesso civico “semplice”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 xml:space="preserve">  - Consegna Diretta o tramite raccomandata</w:t>
        <w:br/>
        <w:t/>
        <w:br/>
        <w:t>Nell’anno di riferimento delle misure di prevenzione della corruzione in esame non sono pervenute richieste di accesso civico "semplice".</w:t>
        <w:br/>
        <w:t/>
        <w:br/>
        <w:t>La procedura per la gestione delle richieste di accesso civico “generalizzato”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 xml:space="preserve">  - Consegna Diretta o tramite raccomandata</w:t>
        <w:br/>
        <w:t/>
        <w:br/>
        <w:t>Nell’anno di riferimento delle misure di prevenzione della corruzione in esame sono pervenute 5 richieste di accesso civico “generalizzato” che sono state evase con il seguente esito:</w:t>
        <w:br/>
        <w:t xml:space="preserve">  4  richieste con “informazione fornita all'utente”</w:t>
        <w:br/>
        <w:t xml:space="preserve">  1  richieste con “informazione non fornita all'utente”</w:t>
        <w:br/>
        <w:t>Con riferimento alla casistica “informazione non fornita all'utente”, si riportano di seguito le motivazioni:principi di riservatezza e di privacy dei Soggetti interessati.</w:t>
        <w:br/>
        <w:t/>
        <w:br/>
        <w:t>La procedura per la gestione delle richieste di accesso documentale ai sensi della legge n. 241/1990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 xml:space="preserve">  - Consegna Diretta o tramite raccomandata</w:t>
        <w:br/>
        <w:t/>
        <w:br/>
        <w:t>Nell’anno di riferimento delle misure di prevenzione della corruzione in esame, sono pervenute 5 richieste di accesso documentale che sono state evase con il seguente esito:</w:t>
        <w:br/>
        <w:t xml:space="preserve">  5  richieste con “informazione fornita all'utente”</w:t>
        <w:br/>
        <w:t xml:space="preserve">  0  richieste con “informazione non fornita all'utente”</w:t>
        <w:br/>
        <w:t/>
        <w:br/>
        <w:t>È stata adottata un'unica procedura per la disciplina organica e coordinata delle tre diverse tipologie di accesso: civico semplice, civico generalizzato, documentale ai sensi della legge n. 241/1990.</w:t>
        <w:br/>
        <w:t/>
        <w:br/>
        <w:t>È stato istituito il registro degli accessi ed è stata rispettata l'indicazione che prevede di riportare nel registro l'esito delle istanze</w:t>
      </w:r>
    </w:p>
    <w:p w14:paraId="764E0DB1" w14:textId="3BC4BD1F" w:rsidP="00A82AEF" w:rsidR="00D866D2" w:rsidRDefault="002E3AB5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P="00D866D2" w:rsidR="00380B17" w:rsidRDefault="00380B17">
                            <w:r>
                              <w:t>Note del RPCT:</w:t>
                            </w:r>
                          </w:p>
                          <w:p w14:paraId="4B2A0ECC" w14:textId="77777777" w:rsidP="00D866D2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P="00A82AEF" w:rsidR="00D866D2" w:rsidRDefault="00D866D2"/>
    <w:p w14:paraId="60E6FF6F" w14:textId="3F00F6EC" w:rsidP="00DD6527" w:rsidR="00FC1197" w:rsidRDefault="00FC1197" w:rsidRPr="00FF5F58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P="006A67D1" w:rsidR="00532C1C" w:rsidRDefault="00532C1C"/>
    <w:p w14:paraId="1BB25B42" w14:textId="342100D5" w:rsidP="00A82AEF" w:rsidR="00FB7747" w:rsidRDefault="00FB7747">
      <w:r>
        <w:t>La misura “Pantouflage”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</w:t>
        <w:br/>
        <w:t xml:space="preserve"> La dimensione dell'Azienda non necessità di particolari attività di programmazione</w:t>
      </w:r>
    </w:p>
    <w:p w14:paraId="33DA33CB" w14:textId="6B46F1AD" w:rsidP="00A82AEF" w:rsidR="00D866D2" w:rsidRDefault="0083766D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P="005B20C9" w:rsidR="00380B17" w:rsidRDefault="00380B17">
                            <w:r>
                              <w:t>Note del RPCT:</w:t>
                            </w:r>
                          </w:p>
                          <w:p w14:paraId="2E6E1E93" w14:textId="77777777" w:rsidP="005B20C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971362" w14:textId="77777777" w:rsidP="00A82AEF" w:rsidR="005B20C9" w:rsidRDefault="005B20C9"/>
    <w:p w14:paraId="52CF4D86" w14:textId="0AB320C5" w:rsidP="00DD6527" w:rsidR="005B20C9" w:rsidRDefault="005B20C9" w:rsidRPr="00FF5F58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P="00234BAF" w:rsidR="005A1288" w:rsidRDefault="00C81DD0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326C978B" w14:textId="2D467D55" w:rsidP="00234BAF" w:rsidR="005745AF" w:rsidRDefault="005745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P="0038654E" w:rsidR="00380B17" w:rsidRDefault="00380B17">
                            <w:r>
                              <w:t>Note del RPCT:</w:t>
                            </w:r>
                          </w:p>
                          <w:p w14:paraId="04BFBDEE" w14:textId="77777777" w:rsidP="0038654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733CEB" w14:textId="77777777" w:rsidP="00A82AEF" w:rsidR="005745AF" w:rsidRDefault="005745AF"/>
    <w:p w14:paraId="4C8C6A73" w14:textId="4A1DF56A" w:rsidP="0038654E" w:rsidR="0038654E" w:rsidRDefault="008D1456" w:rsidRPr="00FF5F58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P="0010188D" w:rsidR="00FB7747" w:rsidRDefault="00FB7747"/>
    <w:p w14:paraId="07C0F871" w14:textId="160DDE89" w:rsidP="0010188D" w:rsidR="00FB7747" w:rsidRDefault="00FB7747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Da implementare</w:t>
      </w:r>
    </w:p>
    <w:p w14:paraId="49FF2669" w14:textId="1380060B" w:rsidP="005A1288" w:rsidR="0010188D" w:rsidRDefault="0010188D">
      <w:pPr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P="00B96D6A" w:rsidR="00380B17" w:rsidRDefault="00380B17">
                            <w:r>
                              <w:t>Note del RPCT:</w:t>
                            </w:r>
                          </w:p>
                          <w:p w14:paraId="1DC9C323" w14:textId="77777777" w:rsidP="00B96D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P="00A82AEF" w:rsidR="0038654E" w:rsidRDefault="0038654E"/>
    <w:p w14:paraId="4A46B0DA" w14:textId="58DD86A4" w:rsidP="00393E5A" w:rsidR="00393E5A" w:rsidRDefault="00393E5A" w:rsidRPr="00FF5F58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P="00F54F1D" w:rsidR="00FB7747" w:rsidRDefault="00FB7747"/>
    <w:p w14:paraId="6C1CC89F" w14:textId="4EB4A2F6" w:rsidP="00A82AEF" w:rsidR="003C0D8A" w:rsidRDefault="00CF2A06">
      <w:r>
        <w:t>Il complesso delle misure attuate ha avuto un impatto/effetto (diretto o indiretto):</w:t>
        <w:br/>
        <w:t xml:space="preserve">  - neutrale sulla qualità dei servizi</w:t>
        <w:br/>
        <w:t xml:space="preserve">  - neutrale sull'efficienza dei servizi (es. in termini di riduzione dei tempi di erogazione dei servizi)</w:t>
        <w:br/>
        <w:t xml:space="preserve">  - positivo sul funzionamento della società/ente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neutrale su Non vi sono ulteriori evidenze</w:t>
      </w:r>
    </w:p>
    <w:p w14:paraId="04CD9D37" w14:textId="77777777" w:rsidP="00CF2A06" w:rsidR="00CF2A06" w:rsidRDefault="00CF2A06">
      <w:pPr>
        <w:rPr>
          <w:color w:themeColor="text1" w:val="000000"/>
        </w:rPr>
      </w:pPr>
    </w:p>
    <w:p w14:paraId="33CB9616" w14:textId="23A4D753" w:rsidP="00A82AEF" w:rsidR="00CF2A06" w:rsidRDefault="00CF2A06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P="00CF2A06" w:rsidR="00380B17" w:rsidRDefault="00380B17">
                            <w:r>
                              <w:t>Note del RPCT:</w:t>
                            </w:r>
                          </w:p>
                          <w:p w14:paraId="36CA2A82" w14:textId="77777777" w:rsidP="00CF2A06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P="00F54F1D" w:rsidR="00F54F1D" w:rsidRDefault="00F54F1D" w:rsidRPr="00A82AEF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P="00F54F1D" w:rsidR="00F54F1D" w:rsidRDefault="00F54F1D"/>
    <w:p w14:paraId="1F9D260E" w14:textId="581398EA" w:rsidP="00F54F1D" w:rsidR="00F54F1D" w:rsidRDefault="000C3E65">
      <w:r>
        <w:t>Nel documento unitario che tiene luogo del PTPCT o nella sezione apposita del M.O.G. in esame, non sono state programmate misure specifiche per le seguenti motivazioni: Saranno oggetto dei prossimi agionamenti</w:t>
      </w:r>
    </w:p>
    <w:p w14:paraId="649F5A05" w14:textId="77777777" w:rsidP="00F54F1D" w:rsidR="00F54F1D" w:rsidRDefault="00F54F1D"/>
    <w:p w14:paraId="504D655B" w14:textId="13935749" w:rsidP="00F54F1D" w:rsidR="00F54F1D" w:rsidRDefault="00F54F1D">
      <w:r>
        <w:t xml:space="preserve">La presente sezione illustra l’andamento relativo all’attuazione delle misure specifiche per </w:t>
      </w:r>
      <w:r w:rsidR="00B36318" w:rsidRPr="00FE575A">
        <w:rPr>
          <w:color w:themeColor="text1" w:val="000000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P="00A82AEF" w:rsidR="001202D6" w:rsidRDefault="001202D6"/>
    <w:p w14:paraId="44AD77F3" w14:textId="5FABB315" w:rsidP="00E75EA4" w:rsidR="00E75EA4" w:rsidRDefault="006460DC" w:rsidRPr="00DD6527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P="00A82AEF" w:rsidR="005D6F2E" w:rsidRDefault="005D6F2E"/>
    <w:p w14:paraId="2C165149" w14:textId="77777777" w:rsidP="00B36318" w:rsidR="00B36318" w:rsidRDefault="00B36318">
      <w:r>
        <w:t>Nel corso dell’annualità di riferimento, lo stato di programmazione e attuazione delle misure specifiche è sintetizzato nella seguente tabella</w:t>
      </w:r>
    </w:p>
    <w:p w14:paraId="015572DD" w14:textId="7CCE69D1" w:rsidP="00B36318" w:rsidR="00B36318" w:rsidRDefault="00B36318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014"/>
        <w:gridCol w:w="1788"/>
        <w:gridCol w:w="1532"/>
        <w:gridCol w:w="1906"/>
        <w:gridCol w:w="1382"/>
      </w:tblGrid>
      <w:tr w14:paraId="7DCE04E3" w14:textId="77777777" w:rsidR="009348D6" w:rsidTr="00315210">
        <w:tc>
          <w:tcPr>
            <w:tcW w:type="dxa" w:w="3014"/>
          </w:tcPr>
          <w:p w14:paraId="4624477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88"/>
          </w:tcPr>
          <w:p w14:paraId="78D5E556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532"/>
          </w:tcPr>
          <w:p w14:paraId="40CC026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906"/>
          </w:tcPr>
          <w:p w14:paraId="6D846A67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382"/>
          </w:tcPr>
          <w:p w14:paraId="0BF2D47A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Non si applica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5352D731" w14:textId="1F68EEC5" w:rsidP="00A82AEF" w:rsidR="00B36318" w:rsidRDefault="0021495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3296" simplePos="0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P="00214959" w:rsidR="00380B17" w:rsidRDefault="00380B17">
                            <w:r>
                              <w:t>Note del RPCT:</w:t>
                            </w:r>
                          </w:p>
                          <w:p w14:paraId="2791B56F" w14:textId="77777777" w:rsidP="0021495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514290" w14:textId="77777777" w:rsidP="00A82AEF" w:rsidR="00214959" w:rsidRDefault="00214959"/>
    <w:p w14:paraId="432F019A" w14:textId="2F453F0D" w:rsidP="0017516A" w:rsidR="0017516A" w:rsidRDefault="0017516A" w:rsidRPr="00B50D70">
      <w:pPr>
        <w:pStyle w:val="Titolo1"/>
      </w:pPr>
      <w:bookmarkStart w:id="22" w:name="_Toc19022245"/>
      <w:bookmarkStart w:id="23" w:name="_Toc56760970"/>
      <w:r>
        <w:lastRenderedPageBreak/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P="0017516A" w:rsidR="0017516A" w:rsidRDefault="0017516A"/>
    <w:p w14:paraId="10DBF89B" w14:textId="6887E373" w:rsidP="007F4D58" w:rsidR="007F4D58" w:rsidRDefault="00B057F9">
      <w:r>
        <w:t>Nel corso dell'anno di riferimento delle misure di prevenzione della corruzione in esame non sono pervenute segnalazioni per eventi corruttivi o condotte di natura corruttiva.</w:t>
        <w:br/>
        <w:t/>
        <w:br/>
        <w:t xml:space="preserve">Si ritiene che la messa in atto del processo di gestione del rischio abbia generato dentro l’organizzazione i seguenti effetti: </w:t>
        <w:br/>
        <w:t xml:space="preserve">  - la consapevolezza del fenomeno corruttivo è rimasta invariata in ragione di: La consapevolezza del fenomeno corruttivo sembra rimanere nella sfera del Privato</w:t>
        <w:br/>
        <w:t xml:space="preserve">  - la capacità di scoprire casi di corruzione è rimasta invariata in ragione di: Appare difficile scoprire casi di corruzione da parte dei Preposti</w:t>
        <w:br/>
        <w:t xml:space="preserve">  - la reputazione dell'ente è rimasta invariata in ragione di: Non ci risultano evidenze</w:t>
      </w:r>
    </w:p>
    <w:p w14:paraId="11C19D29" w14:textId="77777777" w:rsidP="00B057F9" w:rsidR="00B057F9" w:rsidRDefault="00B057F9"/>
    <w:p w14:paraId="43734658" w14:textId="52810C0A" w:rsidP="0017516A" w:rsidR="0017516A" w:rsidRDefault="00B057F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b="26670" l="0" r="22860" t="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P="00B057F9" w:rsidR="00380B17" w:rsidRDefault="00380B17">
                            <w:r>
                              <w:t>Note del RPCT:</w:t>
                            </w:r>
                          </w:p>
                          <w:p w14:paraId="1FEAE78C" w14:textId="77777777" w:rsidP="00B057F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P="0017516A" w:rsidR="0017516A" w:rsidRDefault="0017516A" w:rsidRPr="00B50D70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P="001D26AC" w:rsidR="001D26AC" w:rsidRDefault="001D26AC">
      <w:pPr>
        <w:rPr>
          <w:color w:themeColor="text1" w:val="000000"/>
        </w:rPr>
      </w:pPr>
    </w:p>
    <w:p w14:paraId="4220DFDE" w14:textId="1B0E2CFD" w:rsidP="001D26AC" w:rsidR="00FB7747" w:rsidRDefault="00FB7747">
      <w:pPr>
        <w:rPr>
          <w:color w:themeColor="text1" w:val="000000"/>
        </w:rPr>
      </w:pPr>
      <w:r>
        <w:rPr>
          <w:color w:themeColor="text1" w:val="000000"/>
        </w:rPr>
        <w:t>Nell'anno di riferimento delle misure di prevenzione della corruzione in esame non ci sono state denunce, riguardanti eventi corruttivi o condotte di natura corruttiva, a carico di dipendenti della società/ente.</w:t>
        <w:br/>
        <w:t/>
        <w:br/>
        <w:t>Nell'anno di riferimento delle misure di prevenzione della corruzione non sono stati avviati procedimenti penali a carico di dipendenti della società/ente per eventi corruttivi o condotte di natura corruttiva.</w:t>
        <w:br/>
        <w:t/>
        <w:br/>
        <w:t>Nell'anno di riferimento delle misure di prevenzione della corruzione non sono stati conclusi con provvedimento non definitivo, procedimenti penali a carico di dipendenti della società/ente per eventi corruttivi o condotte di natura corruttiva.</w:t>
        <w:br/>
        <w:t/>
        <w:br/>
        <w:t>Nell'anno di riferimento delle misure di prevenzione della corruzione non sono stati conclusi con sentenza o altro provvedimento definitivo, procedimenti penali a carico di dipendenti della società/ente per eventi corruttivi o condotte di natura corruttiva.</w:t>
      </w:r>
    </w:p>
    <w:p w14:paraId="17C171D8" w14:textId="5B6EC238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6128" simplePos="0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b="26670" l="0" r="22860" t="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56655ED4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393917" w14:textId="77777777" w:rsidP="0017516A" w:rsidR="0017516A" w:rsidRDefault="0017516A"/>
    <w:p w14:paraId="1B6F437D" w14:textId="1A0D0402" w:rsidP="0017516A" w:rsidR="0017516A" w:rsidRDefault="0017516A" w:rsidRPr="00B50D70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P="00F30A9E" w:rsidR="00F30A9E" w:rsidRDefault="00F30A9E"/>
    <w:p w14:paraId="5EF70464" w14:textId="407B5E83" w:rsidP="00F30A9E" w:rsidR="00FB7747" w:rsidRDefault="00FB7747">
      <w:r>
        <w:t/>
        <w:br/>
        <w:t>Nel corso dell’anno di riferimento delle misure di prevenzione della corruzione non sono stati avviati procedimenti disciplinari riconducibili eventi corruttivi o condotte di natura corruttiva a carico di dipendenti.</w:t>
      </w:r>
    </w:p>
    <w:p w14:paraId="5116FA71" w14:textId="731A2190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7152" simplePos="0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b="26670" l="0" r="22860" t="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606F1077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P="0017516A" w:rsidR="0017516A" w:rsidRDefault="0017516A"/>
    <w:p w14:paraId="347D21DB" w14:textId="60592EA1" w:rsidP="0017516A" w:rsidR="0017516A" w:rsidRDefault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P="00364749" w:rsidR="00364749" w:rsidRDefault="00364749"/>
    <w:p w14:paraId="635FB79E" w14:textId="342AC7ED" w:rsidP="00364749" w:rsidR="00364749" w:rsidRDefault="00364749">
      <w:r>
        <w:t>Si ritiene che la messa in atto del processo di gestione del rischio abbia generato dentro l’organizzazione i seguenti effetti: medio per le seguenti ragioni: La definizione del Modello 231 dovrà completare l'attuazione</w:t>
        <w:br/>
        <w:t/>
        <w:br/>
        <w:t>Si ritiene che l’idoneità complessiva della strategia di prevenzione della corruzione (definita attraverso una valutazione sintetica) con particolare riferimento alle misure previste nel Piano e attuate sia parzialmente idoneo per le seguenti ragioni: La definizione del Modello 231 dovrà completare l'attuazione</w:t>
        <w:br/>
        <w:t/>
        <w:br/>
        <w:t>Si ritiene che l'esercizio del ruolo di impulso e coordinamento del RPCT rispetto alla messa in atto del processo di gestione del rischio (definito attraverso una valutazione sintetica) sia stato parzialmente idoneo per le seguenti ragioni: Le funzioni del RPCT non possono essere ad uso esclusivo. Spesso l'RPCT suddivide l'incarico con altre funzioni e questo non favorisce gli approfondimenti</w:t>
      </w:r>
    </w:p>
    <w:p w14:paraId="5599E244" w14:textId="77777777" w:rsidP="00364749" w:rsidR="00364749" w:rsidRDefault="0036474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b="26670" l="0" r="22860" t="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P="00364749" w:rsidR="00380B17" w:rsidRDefault="00380B17">
                            <w:r>
                              <w:t>Note del RPCT:</w:t>
                            </w:r>
                          </w:p>
                          <w:p w14:paraId="039DBE4A" w14:textId="77777777" w:rsidP="0036474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49F0B" w14:textId="77777777" w:rsidP="00364749" w:rsidR="00364749" w:rsidRDefault="00364749" w:rsidRPr="00364749"/>
    <w:p w14:paraId="7EC8847C" w14:textId="596B6F67" w:rsidP="00E46B44" w:rsidR="00E46B44" w:rsidRDefault="00E46B44">
      <w:pPr>
        <w:pStyle w:val="Titolo1"/>
      </w:pPr>
      <w:bookmarkStart w:id="30" w:name="_Toc56760974"/>
      <w:r>
        <w:t>MONITORAGGIO MISURE SPECIFICHE</w:t>
      </w:r>
      <w:bookmarkEnd w:id="30"/>
    </w:p>
    <w:p w14:paraId="6D8F88B9" w14:textId="77777777" w:rsidP="00E46B44" w:rsidR="00E46B44" w:rsidRDefault="00E46B44"/>
    <w:p w14:paraId="367D0ED4" w14:textId="77777777" w:rsidP="00E46B44" w:rsidR="00E46B44" w:rsidRDefault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P="00E46B44" w:rsidR="00E46B44" w:rsidRDefault="00E46B44"/>
    <w:p w14:paraId="5A9CA267" w14:textId="77777777" w:rsidP="00380B17" w:rsidR="00E46B44" w:rsidRDefault="00E46B44" w:rsidRPr="00380B17">
      <w:pPr>
        <w:pStyle w:val="Titolo2"/>
      </w:pPr>
      <w:bookmarkStart w:id="31" w:name="_Toc56760975"/>
      <w:r w:rsidRPr="00380B17">
        <w:lastRenderedPageBreak/>
        <w:t>Misure specifiche di controllo</w:t>
      </w:r>
      <w:bookmarkEnd w:id="31"/>
    </w:p>
    <w:p w14:paraId="460F40DB" w14:textId="77777777" w:rsidP="00E46B44" w:rsidR="00E46B44" w:rsidRDefault="00E46B44"/>
    <w:p w14:paraId="43A25882" w14:textId="5A34A6EF" w:rsidP="00E46B44" w:rsidR="00E46B44" w:rsidRDefault="00E46B44">
      <w:r>
        <w:t>Non sono state programmate misure specifiche di controllo.</w:t>
      </w:r>
    </w:p>
    <w:p w14:paraId="462A3BFB" w14:textId="2B58C78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5344" simplePos="0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16A16457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94D26" w14:textId="77777777" w:rsidP="00E46B44" w:rsidR="00E46B44" w:rsidRDefault="00E46B44"/>
    <w:p w14:paraId="224196B4" w14:textId="77777777" w:rsidP="00380B17" w:rsidR="00E46B44" w:rsidRDefault="00E46B44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P="00E46B44" w:rsidR="00E46B44" w:rsidRDefault="00E46B44"/>
    <w:p w14:paraId="4497B987" w14:textId="6C4B1911" w:rsidP="00E46B44" w:rsidR="00E46B44" w:rsidRDefault="00E46B44">
      <w:r>
        <w:t>Non sono state programmate misure specifiche di trasparenza.</w:t>
      </w:r>
    </w:p>
    <w:p w14:paraId="5BEC3BB0" w14:textId="2896438C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6368" simplePos="0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282DD91D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D7EA35" w14:textId="77777777" w:rsidP="00E46B44" w:rsidR="00E46B44" w:rsidRDefault="00E46B44"/>
    <w:p w14:paraId="0440F196" w14:textId="77777777" w:rsidP="00380B17" w:rsidR="00E46B44" w:rsidRDefault="00E46B44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P="00E46B44" w:rsidR="00E46B44" w:rsidRDefault="00E46B44"/>
    <w:p w14:paraId="48FBBD78" w14:textId="2C308947" w:rsidP="00E46B44" w:rsidR="00E46B44" w:rsidRDefault="00E46B44">
      <w:r>
        <w:t>Non sono state programmate misure specifiche di definizione e promozione dell’etica e di standard di comportamento.</w:t>
      </w:r>
    </w:p>
    <w:p w14:paraId="36BA1BFE" w14:textId="467B4A79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7392" simplePos="0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8F002F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463A7" w14:textId="77777777" w:rsidP="00E46B44" w:rsidR="00E46B44" w:rsidRDefault="00E46B44">
      <w:pPr>
        <w:rPr>
          <w:u w:val="single"/>
        </w:rPr>
      </w:pPr>
    </w:p>
    <w:p w14:paraId="2FA0097C" w14:textId="77777777" w:rsidP="00380B17" w:rsidR="00E46B44" w:rsidRDefault="00E46B44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P="00E46B44" w:rsidR="00E46B44" w:rsidRDefault="00E46B44">
      <w:pPr>
        <w:rPr>
          <w:u w:val="single"/>
        </w:rPr>
      </w:pPr>
    </w:p>
    <w:p w14:paraId="5131CC2A" w14:textId="1CFD247A" w:rsidP="00E46B44" w:rsidR="00E46B44" w:rsidRDefault="00E46B44">
      <w:r>
        <w:t>Non sono state programmate misure specifiche di regolamentazione.</w:t>
      </w:r>
    </w:p>
    <w:p w14:paraId="7E72515A" w14:textId="39CDE70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5CE1DA4C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2A7F1B2" w14:textId="77777777" w:rsidP="00E46B44" w:rsidR="00E46B44" w:rsidRDefault="00E46B44"/>
    <w:p w14:paraId="7FEFE0D9" w14:textId="77777777" w:rsidP="00380B17" w:rsidR="00E46B44" w:rsidRDefault="00E46B44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P="00E46B44" w:rsidR="00E46B44" w:rsidRDefault="00E46B44"/>
    <w:p w14:paraId="19DBE565" w14:textId="571CAB89" w:rsidP="00E46B44" w:rsidR="00E46B44" w:rsidRDefault="00E46B44">
      <w:r>
        <w:t>Non sono state programmate misure specifiche di semplificazione.</w:t>
      </w:r>
    </w:p>
    <w:p w14:paraId="1FCBD2E6" w14:textId="330D2A1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9440" simplePos="0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952B195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669120" w14:textId="77777777" w:rsidP="00E46B44" w:rsidR="00E46B44" w:rsidRDefault="00E46B44"/>
    <w:p w14:paraId="1EDA7515" w14:textId="29D19259" w:rsidP="00E46B44" w:rsidR="00E46B44" w:rsidRDefault="00E46B44">
      <w:pPr>
        <w:pStyle w:val="Titolo2"/>
      </w:pPr>
      <w:bookmarkStart w:id="36" w:name="_Toc56760980"/>
      <w:r>
        <w:lastRenderedPageBreak/>
        <w:t>Misure specifiche di formazione</w:t>
      </w:r>
      <w:bookmarkEnd w:id="36"/>
    </w:p>
    <w:p w14:paraId="3DCA7527" w14:textId="77777777" w:rsidP="00E46B44" w:rsidR="00E46B44" w:rsidRDefault="00E46B44"/>
    <w:p w14:paraId="11379DA8" w14:textId="5C4534C2" w:rsidP="00E46B44" w:rsidR="00E46B44" w:rsidRDefault="00E46B44">
      <w:r>
        <w:t>Non sono state programmate misure specifiche di formazione.</w:t>
      </w:r>
    </w:p>
    <w:p w14:paraId="00AB8D9B" w14:textId="2C3AF5F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6CE5F26A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42F53" w14:textId="77777777" w:rsidP="00E46B44" w:rsidR="00E46B44" w:rsidRDefault="00E46B44"/>
    <w:p w14:paraId="2E786FF3" w14:textId="77777777" w:rsidP="00380B17" w:rsidR="00E46B44" w:rsidRDefault="00E46B44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P="00E46B44" w:rsidR="00E46B44" w:rsidRDefault="00E46B44"/>
    <w:p w14:paraId="7F080921" w14:textId="621B3937" w:rsidP="00E46B44" w:rsidR="00E46B44" w:rsidRDefault="00E46B44">
      <w:r>
        <w:t>Non sono state programmate misure specifiche di rotazione.</w:t>
      </w:r>
    </w:p>
    <w:p w14:paraId="72533371" w14:textId="3AC5AF1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1488" simplePos="0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BC59540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BB40C3" w14:textId="4DED467F" w:rsidP="00E46B44" w:rsidR="00E46B44" w:rsidRDefault="00E46B44">
      <w:pPr>
        <w:rPr>
          <w:bCs/>
        </w:rPr>
      </w:pPr>
    </w:p>
    <w:p w14:paraId="27B03742" w14:textId="3B8A4B64" w:rsidP="00380B17" w:rsidR="00E46B44" w:rsidRDefault="00E46B44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P="00E46B44" w:rsidR="00E46B44" w:rsidRDefault="00E46B44"/>
    <w:p w14:paraId="3C66726F" w14:textId="2485D0FC" w:rsidP="00E46B44" w:rsidR="00E46B44" w:rsidRDefault="00E46B44">
      <w:r>
        <w:t>Non sono state programmate misure specifiche di disciplina del conflitto di interessi.</w:t>
      </w:r>
    </w:p>
    <w:p w14:paraId="73861EC9" w14:textId="4837145A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2512" simplePos="0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E148D9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r:id="rId8" w:type="even"/>
      <w:footerReference r:id="rId9" w:type="default"/>
      <w:pgSz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8FC7" w14:textId="77777777" w:rsidR="006F62FF" w:rsidRDefault="006F62FF" w:rsidP="00424EBB">
      <w:r>
        <w:separator/>
      </w:r>
    </w:p>
  </w:endnote>
  <w:endnote w:type="continuationSeparator" w:id="0">
    <w:p w14:paraId="0646B147" w14:textId="77777777" w:rsidR="006F62FF" w:rsidRDefault="006F62FF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P="004474B0" w:rsidR="00380B17" w:rsidRDefault="00380B17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P="00424EBB" w:rsidR="00380B17" w:rsidRDefault="00380B17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74B9E690" w14:textId="11D59C41" w:rsidP="00380B17" w:rsidR="00380B17" w:rsidRDefault="00380B17" w:rsidRPr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2210EC78" w14:textId="77777777" w:rsidP="00424EBB" w:rsidR="006F62FF" w:rsidRDefault="006F62FF">
      <w:r>
        <w:separator/>
      </w:r>
    </w:p>
  </w:footnote>
  <w:footnote w:id="0" w:type="continuationSeparator">
    <w:p w14:paraId="54894526" w14:textId="77777777" w:rsidP="00424EBB" w:rsidR="006F62FF" w:rsidRDefault="006F62FF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hanging="600" w:left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activeWritingStyle w:appName="MSWord" w:checkStyle="0" w:dllVersion="6" w:lang="it-IT" w:nlCheck="1" w:vendorID="64"/>
  <w:activeWritingStyle w:appName="MSWord" w:checkStyle="1" w:dllVersion="6" w:lang="en-US" w:nlCheck="1" w:vendorID="64"/>
  <w:activeWritingStyle w:appName="MSWord" w:checkStyle="0" w:dllVersion="0" w:lang="it-IT" w:nlCheck="1" w:vendorID="64"/>
  <w:activeWritingStyle w:appName="MSWord" w:checkStyle="0" w:dllVersion="0" w:lang="en-US" w:nlCheck="1" w:vendorID="64"/>
  <w:activeWritingStyle w:appName="MSWord" w:checkStyle="0" w:dllVersion="4096" w:lang="it-IT" w:nlCheck="1" w:vendorID="64"/>
  <w:activeWritingStyle w:appName="MSWord" w:checkStyle="0" w:dllVersion="4096" w:lang="en-US" w:nlCheck="1" w:vendorID="64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D2256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F1E74"/>
    <w:rsid w:val="00EF3921"/>
    <w:rsid w:val="00F124D4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</w:style>
  <w:style w:styleId="Titolo1" w:type="paragraph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8C5207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styleId="Sommario1" w:type="paragraph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cs="Times New Roman" w:eastAsia="Times New Roman" w:hAnsi="Times New Roman"/>
      <w:i/>
      <w:iCs/>
      <w:color w:themeColor="text2" w:val="44546A"/>
      <w:sz w:val="18"/>
      <w:szCs w:val="18"/>
      <w:lang w:eastAsia="it-IT"/>
    </w:rPr>
  </w:style>
  <w:style w:styleId="Grigliatabella" w:type="table">
    <w:name w:val="Table Grid"/>
    <w:basedOn w:val="Tabellanormale"/>
    <w:uiPriority w:val="39"/>
    <w:rsid w:val="00262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3Carattere" w:type="character">
    <w:name w:val="Titolo 3 Carattere"/>
    <w:basedOn w:val="Carpredefinitoparagrafo"/>
    <w:link w:val="Titolo3"/>
    <w:uiPriority w:val="9"/>
    <w:rsid w:val="00C74F3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380B17"/>
    <w:rPr>
      <w:rFonts w:asciiTheme="majorHAnsi" w:cstheme="majorBidi" w:eastAsiaTheme="majorEastAsia" w:hAnsiTheme="majorHAnsi"/>
      <w:color w:themeColor="accent1" w:themeShade="BF" w:val="2F5496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380B1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380B17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380B17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styleId="Intestazione" w:type="paragraph">
    <w:name w:val="header"/>
    <w:basedOn w:val="Normale"/>
    <w:link w:val="IntestazioneCarattere"/>
    <w:uiPriority w:val="99"/>
    <w:unhideWhenUsed/>
    <w:rsid w:val="00380B17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</TotalTime>
  <Pages>9</Pages>
  <Words>1181</Words>
  <Characters>6735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2019-11-05T15:09:00Z</dcterms:created>
  <dc:creator>Utente di Microsoft Office</dc:creator>
  <cp:lastModifiedBy>Roberto Catarinozzi</cp:lastModifiedBy>
  <dcterms:modified xsi:type="dcterms:W3CDTF">2020-12-01T07:16:00Z</dcterms:modified>
  <cp:revision>51</cp:revision>
</cp:coreProperties>
</file>